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FD" w:rsidRDefault="00BD222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绿色浏览器的设置</w:t>
      </w:r>
    </w:p>
    <w:p w:rsidR="007D0EFD" w:rsidRDefault="00BD2226">
      <w:pPr>
        <w:jc w:val="left"/>
      </w:pPr>
      <w:r>
        <w:rPr>
          <w:rFonts w:hint="eastAsia"/>
        </w:rPr>
        <w:t>首</w:t>
      </w:r>
      <w:r>
        <w:rPr>
          <w:rFonts w:hint="eastAsia"/>
        </w:rPr>
        <w:t>先把浏览器压缩文件复制到电脑中，</w:t>
      </w:r>
      <w:r>
        <w:rPr>
          <w:rFonts w:hint="eastAsia"/>
        </w:rPr>
        <w:t>解压</w:t>
      </w:r>
      <w:r>
        <w:rPr>
          <w:rFonts w:hint="eastAsia"/>
        </w:rPr>
        <w:t>绿色浏览器</w:t>
      </w:r>
    </w:p>
    <w:p w:rsidR="007D0EFD" w:rsidRDefault="00BD2226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114300" distR="114300">
            <wp:extent cx="4027805" cy="3648075"/>
            <wp:effectExtent l="0" t="0" r="10795" b="9525"/>
            <wp:docPr id="5" name="图片 5" descr="598c833170deb14be35a8231e14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8c833170deb14be35a8231e1454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7D0EFD">
      <w:pPr>
        <w:jc w:val="left"/>
      </w:pPr>
    </w:p>
    <w:p w:rsidR="007D0EFD" w:rsidRDefault="00BD2226">
      <w:pPr>
        <w:jc w:val="left"/>
      </w:pPr>
      <w:r>
        <w:rPr>
          <w:rFonts w:hint="eastAsia"/>
        </w:rPr>
        <w:t>把绿色浏览器快捷图标发送到桌面</w:t>
      </w:r>
    </w:p>
    <w:p w:rsidR="007D0EFD" w:rsidRDefault="00BD2226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114300" distR="114300">
            <wp:extent cx="4310380" cy="3425825"/>
            <wp:effectExtent l="0" t="0" r="13970" b="3175"/>
            <wp:docPr id="1" name="图片 1" descr="6b9e1da0cd3df5a29816d479c17a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9e1da0cd3df5a29816d479c17af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BD222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在绿色浏览器中输入网址：</w:t>
      </w:r>
      <w:hyperlink r:id="rId9" w:history="1">
        <w:r>
          <w:rPr>
            <w:rStyle w:val="a3"/>
          </w:rPr>
          <w:t>http://</w:t>
        </w:r>
        <w:r>
          <w:rPr>
            <w:rStyle w:val="a3"/>
            <w:rFonts w:hint="eastAsia"/>
          </w:rPr>
          <w:t>www.scfdcxx.cn</w:t>
        </w:r>
        <w:bookmarkStart w:id="0" w:name="_GoBack"/>
        <w:bookmarkEnd w:id="0"/>
      </w:hyperlink>
      <w:r>
        <w:rPr>
          <w:rFonts w:hint="eastAsia"/>
        </w:rPr>
        <w:t>打开即进入透明售房网。</w:t>
      </w:r>
    </w:p>
    <w:p w:rsidR="007D0EFD" w:rsidRDefault="00BD2226">
      <w:pPr>
        <w:pStyle w:val="a4"/>
        <w:ind w:left="360" w:firstLineChars="0" w:firstLine="0"/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>
            <wp:extent cx="5239385" cy="1383030"/>
            <wp:effectExtent l="0" t="0" r="18415" b="7620"/>
            <wp:docPr id="2" name="图片 2" descr="275ff2ce775328d811c534d3b11b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5ff2ce775328d811c534d3b11bb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BD222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浏览器菜单工具</w:t>
      </w:r>
      <w:r>
        <w:rPr>
          <w:rFonts w:hint="eastAsia"/>
        </w:rPr>
        <w:t>-internet</w:t>
      </w:r>
      <w:r>
        <w:rPr>
          <w:rFonts w:hint="eastAsia"/>
        </w:rPr>
        <w:t>选项，</w:t>
      </w:r>
      <w:r>
        <w:rPr>
          <w:rFonts w:hint="eastAsia"/>
        </w:rPr>
        <w:t>(1).</w:t>
      </w:r>
      <w:r>
        <w:rPr>
          <w:rFonts w:hint="eastAsia"/>
        </w:rPr>
        <w:t>添加可信站点，</w:t>
      </w:r>
      <w:r>
        <w:rPr>
          <w:rFonts w:hint="eastAsia"/>
        </w:rPr>
        <w:t>(2).</w:t>
      </w:r>
      <w:r>
        <w:rPr>
          <w:rFonts w:hint="eastAsia"/>
        </w:rPr>
        <w:t>启用</w:t>
      </w:r>
      <w:r>
        <w:rPr>
          <w:rFonts w:hint="eastAsia"/>
        </w:rPr>
        <w:t>ActiveX</w:t>
      </w:r>
      <w:r>
        <w:rPr>
          <w:rFonts w:hint="eastAsia"/>
        </w:rPr>
        <w:t>插件。</w:t>
      </w:r>
    </w:p>
    <w:p w:rsidR="007D0EFD" w:rsidRDefault="00BD2226">
      <w:pPr>
        <w:pStyle w:val="a4"/>
        <w:ind w:firstLineChars="0" w:firstLine="0"/>
      </w:pPr>
      <w:r>
        <w:rPr>
          <w:rFonts w:hint="eastAsia"/>
        </w:rPr>
        <w:t>(1).</w:t>
      </w:r>
      <w:r>
        <w:rPr>
          <w:rFonts w:hint="eastAsia"/>
        </w:rPr>
        <w:t>添加可信站点</w:t>
      </w:r>
    </w:p>
    <w:p w:rsidR="007D0EFD" w:rsidRDefault="00BD222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29298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7D0EFD">
      <w:pPr>
        <w:pStyle w:val="a4"/>
        <w:ind w:left="360" w:firstLineChars="0" w:firstLine="0"/>
      </w:pPr>
    </w:p>
    <w:p w:rsidR="007D0EFD" w:rsidRDefault="007D0EFD">
      <w:pPr>
        <w:pStyle w:val="a4"/>
        <w:ind w:left="360" w:firstLineChars="0" w:firstLine="0"/>
      </w:pPr>
    </w:p>
    <w:p w:rsidR="007D0EFD" w:rsidRDefault="00BD222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2964815" cy="1967865"/>
            <wp:effectExtent l="0" t="0" r="698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97760" cy="1967865"/>
            <wp:effectExtent l="0" t="0" r="2540" b="13335"/>
            <wp:docPr id="9" name="图片 9" descr="7c191a3fe5f03f545a882a4e117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c191a3fe5f03f545a882a4e11721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7D0EFD">
      <w:pPr>
        <w:pStyle w:val="a4"/>
        <w:ind w:firstLineChars="0" w:firstLine="0"/>
      </w:pPr>
    </w:p>
    <w:p w:rsidR="007D0EFD" w:rsidRDefault="007D0EFD">
      <w:pPr>
        <w:pStyle w:val="a4"/>
        <w:ind w:firstLineChars="0" w:firstLine="0"/>
      </w:pPr>
    </w:p>
    <w:p w:rsidR="007D0EFD" w:rsidRDefault="00BD2226">
      <w:pPr>
        <w:pStyle w:val="a4"/>
        <w:numPr>
          <w:ilvl w:val="0"/>
          <w:numId w:val="2"/>
        </w:numPr>
        <w:ind w:firstLineChars="0" w:firstLine="0"/>
      </w:pPr>
      <w:r>
        <w:rPr>
          <w:rFonts w:hint="eastAsia"/>
        </w:rPr>
        <w:lastRenderedPageBreak/>
        <w:t>.</w:t>
      </w:r>
      <w:r>
        <w:rPr>
          <w:rFonts w:hint="eastAsia"/>
        </w:rPr>
        <w:t>启用</w:t>
      </w:r>
      <w:r>
        <w:rPr>
          <w:rFonts w:hint="eastAsia"/>
        </w:rPr>
        <w:t>Active X</w:t>
      </w:r>
      <w:r>
        <w:rPr>
          <w:rFonts w:hint="eastAsia"/>
        </w:rPr>
        <w:t>插件</w:t>
      </w:r>
    </w:p>
    <w:p w:rsidR="007D0EFD" w:rsidRDefault="00BD2226">
      <w:pPr>
        <w:pStyle w:val="a4"/>
        <w:ind w:firstLineChars="0" w:firstLine="0"/>
      </w:pPr>
      <w:r>
        <w:rPr>
          <w:noProof/>
        </w:rPr>
        <w:drawing>
          <wp:inline distT="0" distB="0" distL="0" distR="0">
            <wp:extent cx="5274310" cy="2292985"/>
            <wp:effectExtent l="0" t="0" r="254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7D0EFD">
      <w:pPr>
        <w:pStyle w:val="a4"/>
        <w:ind w:firstLineChars="0" w:firstLine="0"/>
      </w:pPr>
    </w:p>
    <w:p w:rsidR="007D0EFD" w:rsidRDefault="007D0EFD">
      <w:pPr>
        <w:pStyle w:val="a4"/>
        <w:ind w:firstLineChars="0" w:firstLine="0"/>
      </w:pPr>
    </w:p>
    <w:p w:rsidR="007D0EFD" w:rsidRDefault="007D0EFD">
      <w:pPr>
        <w:pStyle w:val="a4"/>
        <w:ind w:firstLineChars="0" w:firstLine="0"/>
      </w:pPr>
    </w:p>
    <w:p w:rsidR="007D0EFD" w:rsidRDefault="00BD2226">
      <w:pPr>
        <w:pStyle w:val="a4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2931795" cy="3477895"/>
            <wp:effectExtent l="0" t="0" r="1905" b="8255"/>
            <wp:docPr id="15" name="图片 15" descr="39b7d6c6837e894f6d4148c4abf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9b7d6c6837e894f6d4148c4abf16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5750" cy="3546475"/>
            <wp:effectExtent l="0" t="0" r="1270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7D0EFD">
      <w:pPr>
        <w:pStyle w:val="a4"/>
        <w:ind w:firstLineChars="0" w:firstLine="0"/>
      </w:pPr>
    </w:p>
    <w:p w:rsidR="007D0EFD" w:rsidRDefault="00BD2226">
      <w:r>
        <w:rPr>
          <w:rFonts w:hint="eastAsia"/>
        </w:rPr>
        <w:br w:type="page"/>
      </w:r>
    </w:p>
    <w:p w:rsidR="007D0EFD" w:rsidRDefault="00BD2226">
      <w:pPr>
        <w:pStyle w:val="a4"/>
        <w:ind w:firstLineChars="0" w:firstLine="0"/>
      </w:pPr>
      <w:r>
        <w:rPr>
          <w:rFonts w:hint="eastAsia"/>
        </w:rPr>
        <w:lastRenderedPageBreak/>
        <w:t>3.</w:t>
      </w:r>
      <w:r>
        <w:rPr>
          <w:rFonts w:hint="eastAsia"/>
        </w:rPr>
        <w:t>系统登录界面，下载系统通用插件、</w:t>
      </w:r>
      <w:r>
        <w:rPr>
          <w:rFonts w:hint="eastAsia"/>
        </w:rPr>
        <w:t>EPASS</w:t>
      </w:r>
      <w:r>
        <w:t>2001</w:t>
      </w:r>
      <w:r>
        <w:rPr>
          <w:rFonts w:hint="eastAsia"/>
        </w:rPr>
        <w:t>驱动并安装</w:t>
      </w:r>
    </w:p>
    <w:p w:rsidR="007D0EFD" w:rsidRDefault="00BD222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902200" cy="2819400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0093" cy="28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BD222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重启浏览器，插上密钥，就能登录了。</w:t>
      </w:r>
    </w:p>
    <w:p w:rsidR="007D0EFD" w:rsidRDefault="00BD2226">
      <w:pPr>
        <w:pStyle w:val="a4"/>
        <w:ind w:firstLineChars="0" w:firstLine="0"/>
      </w:pPr>
      <w:r>
        <w:rPr>
          <w:rFonts w:hint="eastAsia"/>
        </w:rPr>
        <w:t>(</w:t>
      </w:r>
      <w:r>
        <w:rPr>
          <w:rFonts w:hint="eastAsia"/>
        </w:rPr>
        <w:t>银行系统都是用的免密钥的要管理好密码，初始密码：</w:t>
      </w:r>
      <w:r>
        <w:rPr>
          <w:rFonts w:hint="eastAsia"/>
        </w:rPr>
        <w:t>123456)</w:t>
      </w:r>
    </w:p>
    <w:p w:rsidR="007D0EFD" w:rsidRDefault="00BD222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绿色浏览器</w:t>
      </w:r>
      <w:r>
        <w:rPr>
          <w:rFonts w:hint="eastAsia"/>
          <w:b/>
          <w:bCs/>
        </w:rPr>
        <w:t>启动首页</w:t>
      </w:r>
      <w:r>
        <w:rPr>
          <w:rFonts w:hint="eastAsia"/>
        </w:rPr>
        <w:t>设置如下</w:t>
      </w:r>
      <w:r>
        <w:rPr>
          <w:rFonts w:hint="eastAsia"/>
        </w:rPr>
        <w:t>，</w:t>
      </w:r>
      <w:r>
        <w:rPr>
          <w:rFonts w:hint="eastAsia"/>
        </w:rPr>
        <w:t>首先点</w:t>
      </w:r>
      <w:r>
        <w:rPr>
          <w:rFonts w:hint="eastAsia"/>
        </w:rPr>
        <w:t>工具</w:t>
      </w:r>
      <w:r>
        <w:rPr>
          <w:rFonts w:hint="eastAsia"/>
        </w:rPr>
        <w:t>--</w:t>
      </w:r>
      <w:r>
        <w:rPr>
          <w:rFonts w:hint="eastAsia"/>
        </w:rPr>
        <w:t>-</w:t>
      </w:r>
      <w:r>
        <w:rPr>
          <w:noProof/>
        </w:rPr>
        <w:drawing>
          <wp:inline distT="0" distB="0" distL="0" distR="0">
            <wp:extent cx="1685925" cy="2571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BD2226">
      <w:pPr>
        <w:pStyle w:val="a4"/>
        <w:ind w:left="360" w:firstLineChars="0" w:firstLine="0"/>
      </w:pPr>
      <w:r>
        <w:rPr>
          <w:noProof/>
        </w:rPr>
        <w:drawing>
          <wp:inline distT="0" distB="0" distL="114300" distR="114300">
            <wp:extent cx="5859145" cy="3348355"/>
            <wp:effectExtent l="0" t="0" r="8255" b="4445"/>
            <wp:docPr id="6" name="图片 6" descr="132e2f4a4892ed1a965dbd06dd8e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2e2f4a4892ed1a965dbd06dd8edf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7D0EFD">
      <w:pPr>
        <w:pStyle w:val="a4"/>
        <w:ind w:left="360" w:firstLineChars="0" w:firstLine="0"/>
      </w:pPr>
    </w:p>
    <w:p w:rsidR="007D0EFD" w:rsidRDefault="007D0EFD">
      <w:pPr>
        <w:pStyle w:val="a4"/>
        <w:ind w:left="360" w:firstLineChars="0" w:firstLine="0"/>
      </w:pPr>
    </w:p>
    <w:p w:rsidR="007D0EFD" w:rsidRDefault="00BD2226">
      <w:pPr>
        <w:pStyle w:val="a4"/>
        <w:ind w:left="360" w:firstLineChars="0" w:firstLine="0"/>
      </w:pPr>
      <w:r>
        <w:rPr>
          <w:rFonts w:hint="eastAsia"/>
        </w:rPr>
        <w:lastRenderedPageBreak/>
        <w:t>然后点击启动</w:t>
      </w:r>
      <w:r>
        <w:rPr>
          <w:rFonts w:hint="eastAsia"/>
        </w:rPr>
        <w:t>/</w:t>
      </w:r>
      <w:r>
        <w:rPr>
          <w:rFonts w:hint="eastAsia"/>
        </w:rPr>
        <w:t>退出－－自定义主页里录入</w:t>
      </w:r>
      <w:hyperlink r:id="rId19" w:history="1">
        <w:r>
          <w:rPr>
            <w:rStyle w:val="a3"/>
          </w:rPr>
          <w:t>http://</w:t>
        </w:r>
        <w:r>
          <w:rPr>
            <w:rStyle w:val="a3"/>
            <w:rFonts w:hint="eastAsia"/>
          </w:rPr>
          <w:t>www.scfdcxx.cn</w:t>
        </w:r>
        <w:r>
          <w:rPr>
            <w:rStyle w:val="a3"/>
          </w:rPr>
          <w:t>/</w:t>
        </w:r>
      </w:hyperlink>
      <w:r>
        <w:rPr>
          <w:rFonts w:hint="eastAsia"/>
        </w:rPr>
        <w:t>－－确定。</w:t>
      </w:r>
    </w:p>
    <w:p w:rsidR="007D0EFD" w:rsidRDefault="00BD2226">
      <w:pPr>
        <w:pStyle w:val="a4"/>
        <w:ind w:left="360" w:firstLineChars="0" w:firstLine="0"/>
      </w:pPr>
      <w:r>
        <w:rPr>
          <w:rFonts w:hint="eastAsia"/>
        </w:rPr>
        <w:t>以后每次启动绿色浏览器就直接进入透明售房网了。</w:t>
      </w:r>
    </w:p>
    <w:p w:rsidR="007D0EFD" w:rsidRDefault="00BD2226">
      <w:pPr>
        <w:pStyle w:val="a4"/>
        <w:ind w:left="360" w:firstLineChars="0" w:firstLine="0"/>
      </w:pPr>
      <w:r>
        <w:rPr>
          <w:noProof/>
        </w:rPr>
        <w:drawing>
          <wp:inline distT="0" distB="0" distL="114300" distR="114300">
            <wp:extent cx="5866130" cy="4556125"/>
            <wp:effectExtent l="0" t="0" r="1270" b="15875"/>
            <wp:docPr id="12" name="图片 12" descr="65413b8a1aff9b561dc09593cba4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5413b8a1aff9b561dc09593cba47e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FD" w:rsidRDefault="00BD2226">
      <w:pPr>
        <w:pStyle w:val="a4"/>
        <w:ind w:left="360" w:firstLineChars="0" w:firstLine="0"/>
      </w:pPr>
      <w:r>
        <w:rPr>
          <w:rFonts w:hint="eastAsia"/>
        </w:rPr>
        <w:t>设置好后，每次启动该浏览器首页就是透明</w:t>
      </w:r>
      <w:r>
        <w:rPr>
          <w:rFonts w:hint="eastAsia"/>
        </w:rPr>
        <w:t>售房网。</w:t>
      </w:r>
    </w:p>
    <w:sectPr w:rsidR="007D0EFD" w:rsidSect="007D0EFD">
      <w:pgSz w:w="11906" w:h="16838"/>
      <w:pgMar w:top="1440" w:right="86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226" w:rsidRDefault="00BD2226" w:rsidP="000C24A6">
      <w:r>
        <w:separator/>
      </w:r>
    </w:p>
  </w:endnote>
  <w:endnote w:type="continuationSeparator" w:id="1">
    <w:p w:rsidR="00BD2226" w:rsidRDefault="00BD2226" w:rsidP="000C2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226" w:rsidRDefault="00BD2226" w:rsidP="000C24A6">
      <w:r>
        <w:separator/>
      </w:r>
    </w:p>
  </w:footnote>
  <w:footnote w:type="continuationSeparator" w:id="1">
    <w:p w:rsidR="00BD2226" w:rsidRDefault="00BD2226" w:rsidP="000C24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6BF"/>
    <w:multiLevelType w:val="multilevel"/>
    <w:tmpl w:val="0D8856B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4C2164"/>
    <w:multiLevelType w:val="singleLevel"/>
    <w:tmpl w:val="244C2164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6F80"/>
    <w:rsid w:val="000C24A6"/>
    <w:rsid w:val="00456F80"/>
    <w:rsid w:val="006F0ECB"/>
    <w:rsid w:val="007D0EFD"/>
    <w:rsid w:val="00881BF8"/>
    <w:rsid w:val="009E7213"/>
    <w:rsid w:val="009F426F"/>
    <w:rsid w:val="00A84ACB"/>
    <w:rsid w:val="00B805F2"/>
    <w:rsid w:val="00BD2226"/>
    <w:rsid w:val="00BE2441"/>
    <w:rsid w:val="00CD7FD5"/>
    <w:rsid w:val="00D30D85"/>
    <w:rsid w:val="00E029FB"/>
    <w:rsid w:val="00ED0DF0"/>
    <w:rsid w:val="061F31DB"/>
    <w:rsid w:val="127641C2"/>
    <w:rsid w:val="170831D9"/>
    <w:rsid w:val="2FDB702E"/>
    <w:rsid w:val="31016621"/>
    <w:rsid w:val="39E772F4"/>
    <w:rsid w:val="3CF2794A"/>
    <w:rsid w:val="48673FC6"/>
    <w:rsid w:val="492D64E6"/>
    <w:rsid w:val="4D3D2944"/>
    <w:rsid w:val="4F3B71A5"/>
    <w:rsid w:val="5C3915E9"/>
    <w:rsid w:val="67366DFD"/>
    <w:rsid w:val="679F3098"/>
    <w:rsid w:val="7B047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F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7D0EF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D0EF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D0EF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C24A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C24A6"/>
    <w:rPr>
      <w:kern w:val="2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C24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C24A6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C24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C24A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120.194.194.157:808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20.194.194.157:8081/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15</cp:revision>
  <dcterms:created xsi:type="dcterms:W3CDTF">2020-05-25T04:08:00Z</dcterms:created>
  <dcterms:modified xsi:type="dcterms:W3CDTF">2024-12-11T08:44:00Z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9825033B30244B26A9BE284BA05459D0_12</vt:lpwstr>
  </property>
</Properties>
</file>